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Disciplina: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Ciências </w:t>
      </w:r>
    </w:p>
    <w:p w:rsidR="00000000" w:rsidDel="00000000" w:rsidP="00000000" w:rsidRDefault="00000000" w:rsidRPr="00000000" w14:paraId="00000002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Conteúdo: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Litosfera e Biosfera</w:t>
      </w:r>
    </w:p>
    <w:p w:rsidR="00000000" w:rsidDel="00000000" w:rsidP="00000000" w:rsidRDefault="00000000" w:rsidRPr="00000000" w14:paraId="00000003">
      <w:pPr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Litosfera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camada superficial sólida do planeta, composta por rochas e solo 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Formação do solo: </w:t>
      </w:r>
      <w:r w:rsidDel="00000000" w:rsidR="00000000" w:rsidRPr="00000000">
        <w:rPr>
          <w:rFonts w:ascii="Poppins" w:cs="Poppins" w:eastAsia="Poppins" w:hAnsi="Poppins"/>
          <w:sz w:val="28"/>
          <w:szCs w:val="28"/>
          <w:highlight w:val="white"/>
          <w:rtl w:val="0"/>
        </w:rPr>
        <w:t xml:space="preserve">r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elacionada ao intemperismo + acumulação de material orgânico; acontece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a partir do processo de decomposição das rochas de origem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Tipos de solo: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solo arenoso, solo argiloso e solo humífero 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Solo arenoso: </w:t>
      </w:r>
      <w:r w:rsidDel="00000000" w:rsidR="00000000" w:rsidRPr="00000000">
        <w:rPr>
          <w:rFonts w:ascii="Poppins" w:cs="Poppins" w:eastAsia="Poppins" w:hAnsi="Poppins"/>
          <w:color w:val="202124"/>
          <w:sz w:val="28"/>
          <w:szCs w:val="28"/>
          <w:highlight w:val="white"/>
          <w:rtl w:val="0"/>
        </w:rPr>
        <w:t xml:space="preserve">composto predominantemente por areia – cerca de 70% de areia e 15% de argila. Em geral, ele é caracterizado por sua leveza, consistência granulosa e permeabilidade à água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  <w:rtl w:val="0"/>
        </w:rPr>
        <w:t xml:space="preserve">Solo argiloso: </w:t>
      </w:r>
      <w:r w:rsidDel="00000000" w:rsidR="00000000" w:rsidRPr="00000000">
        <w:rPr>
          <w:rFonts w:ascii="Poppins" w:cs="Poppins" w:eastAsia="Poppins" w:hAnsi="Poppins"/>
          <w:color w:val="202124"/>
          <w:sz w:val="28"/>
          <w:szCs w:val="28"/>
          <w:highlight w:val="white"/>
          <w:rtl w:val="0"/>
        </w:rPr>
        <w:t xml:space="preserve">terra úmida e macia, composto por mais de 30% de argila, alumínio e ferro. Após a chuva, os terrenos de </w:t>
      </w:r>
      <w:r w:rsidDel="00000000" w:rsidR="00000000" w:rsidRPr="00000000">
        <w:rPr>
          <w:rFonts w:ascii="Poppins" w:cs="Poppins" w:eastAsia="Poppins" w:hAnsi="Poppins"/>
          <w:color w:val="040c28"/>
          <w:sz w:val="28"/>
          <w:szCs w:val="28"/>
          <w:highlight w:val="white"/>
          <w:rtl w:val="0"/>
        </w:rPr>
        <w:t xml:space="preserve">solos argilosos</w:t>
      </w:r>
      <w:r w:rsidDel="00000000" w:rsidR="00000000" w:rsidRPr="00000000">
        <w:rPr>
          <w:rFonts w:ascii="Poppins" w:cs="Poppins" w:eastAsia="Poppins" w:hAnsi="Poppins"/>
          <w:color w:val="202124"/>
          <w:sz w:val="28"/>
          <w:szCs w:val="28"/>
          <w:highlight w:val="white"/>
          <w:rtl w:val="0"/>
        </w:rPr>
        <w:t xml:space="preserve">, que absorvem bastante água, ficam encharcados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  <w:rtl w:val="0"/>
        </w:rPr>
        <w:t xml:space="preserve">Solo humífero: </w:t>
      </w:r>
      <w:r w:rsidDel="00000000" w:rsidR="00000000" w:rsidRPr="00000000">
        <w:rPr>
          <w:rFonts w:ascii="Poppins" w:cs="Poppins" w:eastAsia="Poppins" w:hAnsi="Poppins"/>
          <w:color w:val="202124"/>
          <w:sz w:val="28"/>
          <w:szCs w:val="28"/>
          <w:highlight w:val="white"/>
          <w:rtl w:val="0"/>
        </w:rPr>
        <w:t xml:space="preserve">tem um acúmulo de 70% de matéria orgânica em sua estruturação. Ele pode ser encontrado naturalmente em locais úmidos, perto de matas e florestas. Sua coloração é predominantemente escura, geralmente preta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color w:val="202124"/>
          <w:sz w:val="28"/>
          <w:szCs w:val="28"/>
          <w:highlight w:val="white"/>
          <w:rtl w:val="0"/>
        </w:rPr>
        <w:t xml:space="preserve">Intemperismo: </w:t>
      </w:r>
      <w:r w:rsidDel="00000000" w:rsidR="00000000" w:rsidRPr="00000000">
        <w:rPr>
          <w:rFonts w:ascii="Poppins" w:cs="Poppins" w:eastAsia="Poppins" w:hAnsi="Poppins"/>
          <w:color w:val="202124"/>
          <w:sz w:val="28"/>
          <w:szCs w:val="28"/>
          <w:highlight w:val="white"/>
          <w:rtl w:val="0"/>
        </w:rPr>
        <w:t xml:space="preserve">processo caracterizado pelo desgaste natural dos corpos rochosos. Conforme suas condições de origem, ele é dividido em físico, químico e biológico (desgaste das rochas)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Erosão: 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processo natural de desgaste do solo, pela ação da água, do vento ou outros agentes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1"/>
          <w:numId w:val="8"/>
        </w:numPr>
        <w:shd w:fill="ffffff" w:val="clear"/>
        <w:ind w:left="1440" w:hanging="360"/>
        <w:rPr>
          <w:rFonts w:ascii="Poppins" w:cs="Poppins" w:eastAsia="Poppins" w:hAnsi="Poppins"/>
          <w:color w:val="69707a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A retirada da cobertura vegetal (árvores e plantas) pode acelerar o processo de erosão; </w:t>
      </w:r>
    </w:p>
    <w:p w:rsidR="00000000" w:rsidDel="00000000" w:rsidP="00000000" w:rsidRDefault="00000000" w:rsidRPr="00000000" w14:paraId="0000000D">
      <w:pPr>
        <w:numPr>
          <w:ilvl w:val="1"/>
          <w:numId w:val="8"/>
        </w:numPr>
        <w:shd w:fill="ffffff" w:val="clear"/>
        <w:ind w:left="1440" w:hanging="360"/>
        <w:rPr>
          <w:rFonts w:ascii="Poppins" w:cs="Poppins" w:eastAsia="Poppins" w:hAnsi="Poppins"/>
          <w:color w:val="69707a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Consequências da erosão:</w:t>
      </w:r>
    </w:p>
    <w:p w:rsidR="00000000" w:rsidDel="00000000" w:rsidP="00000000" w:rsidRDefault="00000000" w:rsidRPr="00000000" w14:paraId="0000000E">
      <w:pPr>
        <w:numPr>
          <w:ilvl w:val="2"/>
          <w:numId w:val="8"/>
        </w:numPr>
        <w:ind w:left="2160" w:hanging="360"/>
        <w:rPr>
          <w:rFonts w:ascii="Poppins" w:cs="Poppins" w:eastAsia="Poppins" w:hAnsi="Poppins"/>
          <w:color w:val="69707a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Assoreamento de rios e lagos (detritos arrastados pela erosão são depositados nos fundos dos rios, diminuindo sua profundidade e, portanto, atrapalhando o ecossistema aquática, além de provocar aumento de enchentes)  </w:t>
      </w:r>
    </w:p>
    <w:p w:rsidR="00000000" w:rsidDel="00000000" w:rsidP="00000000" w:rsidRDefault="00000000" w:rsidRPr="00000000" w14:paraId="0000000F">
      <w:pPr>
        <w:numPr>
          <w:ilvl w:val="1"/>
          <w:numId w:val="8"/>
        </w:numPr>
        <w:ind w:left="144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Mata ciliar: </w:t>
      </w:r>
      <w:r w:rsidDel="00000000" w:rsidR="00000000" w:rsidRPr="00000000">
        <w:rPr>
          <w:rFonts w:ascii="Poppins" w:cs="Poppins" w:eastAsia="Poppins" w:hAnsi="Poppins"/>
          <w:sz w:val="28"/>
          <w:szCs w:val="28"/>
          <w:highlight w:val="white"/>
          <w:rtl w:val="0"/>
        </w:rPr>
        <w:t xml:space="preserve">compreendem a vegetação que se localiza em áreas situadas nas proximidades de cursos d'água, tais como rios, lagos, olhos d'água e reservas hídricas em geral; através de suas raízes, seguram o solo das margens dos rios, evitando casos de erosão fluvial, em que as águas desgastam as bordas que as comprimem e provocam abalos na estrutura superficial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firstLine="72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Conservação do solo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CURVAS DE NÍVEL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hd w:fill="ffffff" w:val="clear"/>
        <w:spacing w:after="240" w:lineRule="auto"/>
        <w:ind w:left="144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Elas reduzem a velocidade da água que escorre, aumenta a infiltração (solo absorve a água) e evita a erosão e o desgaste prematuro do solo</w:t>
      </w:r>
    </w:p>
    <w:p w:rsidR="00000000" w:rsidDel="00000000" w:rsidP="00000000" w:rsidRDefault="00000000" w:rsidRPr="00000000" w14:paraId="00000013">
      <w:pPr>
        <w:shd w:fill="ffffff" w:val="clear"/>
        <w:spacing w:after="240" w:lineRule="auto"/>
        <w:ind w:left="1440" w:firstLine="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</w:rPr>
        <w:drawing>
          <wp:inline distB="114300" distT="114300" distL="114300" distR="114300">
            <wp:extent cx="3529013" cy="1986178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9013" cy="19861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shd w:fill="ffffff" w:val="clear"/>
        <w:spacing w:after="0" w:afterAutospacing="0" w:lineRule="auto"/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TERRACEAMENTO </w:t>
      </w:r>
    </w:p>
    <w:p w:rsidR="00000000" w:rsidDel="00000000" w:rsidP="00000000" w:rsidRDefault="00000000" w:rsidRPr="00000000" w14:paraId="00000015">
      <w:pPr>
        <w:numPr>
          <w:ilvl w:val="1"/>
          <w:numId w:val="7"/>
        </w:numPr>
        <w:shd w:fill="ffffff" w:val="clear"/>
        <w:spacing w:after="0" w:afterAutospacing="0" w:lineRule="auto"/>
        <w:ind w:left="144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Faz espécies de degraus – terraços; 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shd w:fill="ffffff" w:val="clear"/>
        <w:spacing w:after="0" w:afterAutospacing="0" w:lineRule="auto"/>
        <w:ind w:left="144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Tem a mesma função das curvas de nível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shd w:fill="ffffff" w:val="clear"/>
        <w:spacing w:after="0" w:afterAutospacing="0" w:lineRule="auto"/>
        <w:ind w:left="720" w:hanging="36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ADUBAÇÃO ORGÂNICA</w:t>
      </w:r>
    </w:p>
    <w:p w:rsidR="00000000" w:rsidDel="00000000" w:rsidP="00000000" w:rsidRDefault="00000000" w:rsidRPr="00000000" w14:paraId="00000018">
      <w:pPr>
        <w:numPr>
          <w:ilvl w:val="1"/>
          <w:numId w:val="4"/>
        </w:numPr>
        <w:spacing w:after="240" w:lineRule="auto"/>
        <w:ind w:left="1440" w:hanging="360"/>
        <w:rPr>
          <w:rFonts w:ascii="Poppins" w:cs="Poppins" w:eastAsia="Poppins" w:hAnsi="Poppins"/>
          <w:sz w:val="28"/>
          <w:szCs w:val="28"/>
          <w:u w:val="none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É quando se usa esterco de animais para adubar a terra; </w:t>
        <w:tab/>
      </w:r>
    </w:p>
    <w:p w:rsidR="00000000" w:rsidDel="00000000" w:rsidP="00000000" w:rsidRDefault="00000000" w:rsidRPr="00000000" w14:paraId="00000019">
      <w:pPr>
        <w:spacing w:after="240" w:lineRule="auto"/>
        <w:ind w:left="0" w:firstLine="0"/>
        <w:rPr>
          <w:rFonts w:ascii="Poppins" w:cs="Poppins" w:eastAsia="Poppins" w:hAnsi="Poppins"/>
          <w:b w:val="1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HIDROSFERA 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240" w:lineRule="auto"/>
        <w:ind w:left="720" w:hanging="360"/>
        <w:rPr>
          <w:rFonts w:ascii="Poppins" w:cs="Poppins" w:eastAsia="Poppins" w:hAnsi="Poppins"/>
          <w:sz w:val="28"/>
          <w:szCs w:val="28"/>
          <w:highlight w:val="white"/>
          <w:u w:val="none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highlight w:val="white"/>
          <w:rtl w:val="0"/>
        </w:rPr>
        <w:t xml:space="preserve">Compreende toda a água do planeta, seja no seu estado líquido, sólido ou gasoso</w:t>
      </w:r>
    </w:p>
    <w:p w:rsidR="00000000" w:rsidDel="00000000" w:rsidP="00000000" w:rsidRDefault="00000000" w:rsidRPr="00000000" w14:paraId="0000001B">
      <w:pPr>
        <w:ind w:left="720" w:firstLine="0"/>
        <w:rPr>
          <w:rFonts w:ascii="Poppins" w:cs="Poppins" w:eastAsia="Poppins" w:hAnsi="Poppins"/>
          <w:sz w:val="28"/>
          <w:szCs w:val="28"/>
          <w:highlight w:val="white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highlight w:val="white"/>
        </w:rPr>
        <w:drawing>
          <wp:inline distB="114300" distT="114300" distL="114300" distR="114300">
            <wp:extent cx="3782724" cy="226663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2724" cy="2266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72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highlight w:val="white"/>
          <w:rtl w:val="0"/>
        </w:rPr>
        <w:t xml:space="preserve">Transformação dos estados físicos da água </w:t>
      </w:r>
    </w:p>
    <w:p w:rsidR="00000000" w:rsidDel="00000000" w:rsidP="00000000" w:rsidRDefault="00000000" w:rsidRPr="00000000" w14:paraId="00000023">
      <w:pPr>
        <w:ind w:left="720" w:firstLine="0"/>
        <w:rPr>
          <w:rFonts w:ascii="Poppins" w:cs="Poppins" w:eastAsia="Poppins" w:hAnsi="Poppins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highlight w:val="white"/>
        </w:rPr>
        <w:drawing>
          <wp:inline distB="114300" distT="114300" distL="114300" distR="114300">
            <wp:extent cx="3948113" cy="2190194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2190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Evaporação, sublimação, condensação, precipitação, infiltração, transpiração (água líquida para vapor)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Evaporação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o calor emanado do Sol faz com que a água em estado líquido presente nos mares, oceanos, lagos e rios se transforme em vapor d’água. 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Transpiração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os processos biológicos naturais dos seres vivos, como a transpiração, são igualmente responsáveis pelo retorno da água à atmosfera na forma de vapor.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Condensação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acontece quando o vapor se eleva na atmosfera e há a mudança de estado físico da água, dando origem a pequenas gotículas de água líquida e gelo que constituem as nuvens.</w:t>
      </w:r>
    </w:p>
    <w:p w:rsidR="00000000" w:rsidDel="00000000" w:rsidP="00000000" w:rsidRDefault="00000000" w:rsidRPr="00000000" w14:paraId="00000028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Precipitação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em função de processos que acontecem no interior das nuvens, o retorno da água para a superfície terrestre (precipitação) pode se dar na forma líquida ou sólida, causando assim chuvas, no primeiro caso, e neve ou granizo, a depender das condições de tempo e do clima no local.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Infiltração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parte da água precipitada retorna para os solos, etapa na qual ocorre também a recarga dos aquíferos.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720" w:hanging="36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b w:val="1"/>
          <w:sz w:val="28"/>
          <w:szCs w:val="28"/>
          <w:rtl w:val="0"/>
        </w:rPr>
        <w:t xml:space="preserve">Escoamento superficial</w:t>
      </w:r>
      <w:r w:rsidDel="00000000" w:rsidR="00000000" w:rsidRPr="00000000">
        <w:rPr>
          <w:rFonts w:ascii="Poppins" w:cs="Poppins" w:eastAsia="Poppins" w:hAnsi="Poppins"/>
          <w:sz w:val="28"/>
          <w:szCs w:val="28"/>
          <w:rtl w:val="0"/>
        </w:rPr>
        <w:t xml:space="preserve">: a água não infiltrada no solo sofre escoamento superficial, deslocando-se das áreas de maior altitude até as regiões mais baixas, retornando assim para os rios, lagos e oceanos."</w:t>
      </w:r>
    </w:p>
    <w:p w:rsidR="00000000" w:rsidDel="00000000" w:rsidP="00000000" w:rsidRDefault="00000000" w:rsidRPr="00000000" w14:paraId="0000002B">
      <w:pPr>
        <w:jc w:val="center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Fonts w:ascii="Poppins" w:cs="Poppins" w:eastAsia="Poppins" w:hAnsi="Poppins"/>
          <w:sz w:val="28"/>
          <w:szCs w:val="28"/>
        </w:rPr>
        <w:drawing>
          <wp:inline distB="114300" distT="114300" distL="114300" distR="114300">
            <wp:extent cx="2549363" cy="254936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9363" cy="2549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>
          <w:rFonts w:ascii="Poppins" w:cs="Poppins" w:eastAsia="Poppins" w:hAnsi="Poppins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Poppins" w:cs="Poppins" w:eastAsia="Poppins" w:hAnsi="Poppins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oppi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oppins-regular.ttf"/><Relationship Id="rId2" Type="http://schemas.openxmlformats.org/officeDocument/2006/relationships/font" Target="fonts/Poppins-bold.ttf"/><Relationship Id="rId3" Type="http://schemas.openxmlformats.org/officeDocument/2006/relationships/font" Target="fonts/Poppins-italic.ttf"/><Relationship Id="rId4" Type="http://schemas.openxmlformats.org/officeDocument/2006/relationships/font" Target="fonts/Poppi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